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70F47" w14:textId="77777777" w:rsidR="00085271" w:rsidRPr="008075FF" w:rsidRDefault="00085271" w:rsidP="00420D3C">
      <w:pPr>
        <w:jc w:val="right"/>
        <w:rPr>
          <w:rFonts w:asciiTheme="minorHAnsi" w:hAnsiTheme="minorHAnsi" w:cstheme="minorHAnsi"/>
          <w:b/>
          <w:i/>
        </w:rPr>
      </w:pPr>
      <w:bookmarkStart w:id="0" w:name="_GoBack"/>
      <w:bookmarkEnd w:id="0"/>
    </w:p>
    <w:p w14:paraId="25E1DAD4" w14:textId="058C47CE" w:rsidR="00420D3C" w:rsidRPr="008075FF" w:rsidRDefault="00420D3C" w:rsidP="00420D3C">
      <w:pPr>
        <w:jc w:val="right"/>
        <w:rPr>
          <w:rFonts w:asciiTheme="minorHAnsi" w:hAnsiTheme="minorHAnsi" w:cstheme="minorHAnsi"/>
          <w:b/>
          <w:i/>
        </w:rPr>
      </w:pPr>
      <w:r w:rsidRPr="008075FF">
        <w:rPr>
          <w:rFonts w:asciiTheme="minorHAnsi" w:hAnsiTheme="minorHAnsi" w:cstheme="minorHAnsi"/>
          <w:b/>
          <w:i/>
        </w:rPr>
        <w:t xml:space="preserve">Załącznik nr </w:t>
      </w:r>
      <w:r w:rsidR="00AB1523" w:rsidRPr="008075FF">
        <w:rPr>
          <w:rFonts w:asciiTheme="minorHAnsi" w:hAnsiTheme="minorHAnsi" w:cstheme="minorHAnsi"/>
          <w:b/>
          <w:i/>
        </w:rPr>
        <w:t xml:space="preserve">5 </w:t>
      </w:r>
      <w:r w:rsidR="008075FF" w:rsidRPr="008075FF">
        <w:rPr>
          <w:rFonts w:asciiTheme="minorHAnsi" w:hAnsiTheme="minorHAnsi" w:cstheme="minorHAnsi"/>
          <w:b/>
          <w:i/>
        </w:rPr>
        <w:t>do S</w:t>
      </w:r>
      <w:r w:rsidRPr="008075FF">
        <w:rPr>
          <w:rFonts w:asciiTheme="minorHAnsi" w:hAnsiTheme="minorHAnsi" w:cstheme="minorHAnsi"/>
          <w:b/>
          <w:i/>
        </w:rPr>
        <w:t>WZ</w:t>
      </w:r>
    </w:p>
    <w:p w14:paraId="6494CE28" w14:textId="77777777" w:rsidR="00420D3C" w:rsidRPr="008075FF" w:rsidRDefault="00420D3C" w:rsidP="00420D3C">
      <w:pPr>
        <w:jc w:val="right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b/>
          <w:i/>
        </w:rPr>
        <w:t>- opis przedmiotu zamówienia</w:t>
      </w:r>
    </w:p>
    <w:p w14:paraId="3BB5B7E3" w14:textId="77777777" w:rsidR="00420D3C" w:rsidRPr="008075FF" w:rsidRDefault="00420D3C">
      <w:pPr>
        <w:jc w:val="center"/>
        <w:rPr>
          <w:rFonts w:asciiTheme="minorHAnsi" w:hAnsiTheme="minorHAnsi" w:cstheme="minorHAnsi"/>
          <w:b/>
        </w:rPr>
      </w:pPr>
    </w:p>
    <w:p w14:paraId="455C53C2" w14:textId="77777777" w:rsidR="00420D3C" w:rsidRPr="008075FF" w:rsidRDefault="00420D3C">
      <w:pPr>
        <w:jc w:val="center"/>
        <w:rPr>
          <w:rFonts w:asciiTheme="minorHAnsi" w:hAnsiTheme="minorHAnsi" w:cstheme="minorHAnsi"/>
          <w:b/>
        </w:rPr>
      </w:pPr>
    </w:p>
    <w:p w14:paraId="02062095" w14:textId="7E19B542" w:rsidR="00770819" w:rsidRPr="008075FF" w:rsidRDefault="00770819">
      <w:pPr>
        <w:jc w:val="center"/>
        <w:rPr>
          <w:rFonts w:asciiTheme="minorHAnsi" w:hAnsiTheme="minorHAnsi" w:cstheme="minorHAnsi"/>
          <w:b/>
        </w:rPr>
      </w:pPr>
      <w:r w:rsidRPr="008075FF">
        <w:rPr>
          <w:rFonts w:asciiTheme="minorHAnsi" w:hAnsiTheme="minorHAnsi" w:cstheme="minorHAnsi"/>
          <w:b/>
        </w:rPr>
        <w:t xml:space="preserve">Przedmiotem </w:t>
      </w:r>
      <w:r w:rsidR="00420D3C" w:rsidRPr="008075FF">
        <w:rPr>
          <w:rFonts w:asciiTheme="minorHAnsi" w:hAnsiTheme="minorHAnsi" w:cstheme="minorHAnsi"/>
          <w:b/>
        </w:rPr>
        <w:t xml:space="preserve">zamówienia jest </w:t>
      </w:r>
      <w:r w:rsidRPr="008075FF">
        <w:rPr>
          <w:rFonts w:asciiTheme="minorHAnsi" w:hAnsiTheme="minorHAnsi" w:cstheme="minorHAnsi"/>
          <w:b/>
        </w:rPr>
        <w:t>samoch</w:t>
      </w:r>
      <w:r w:rsidR="00420D3C" w:rsidRPr="008075FF">
        <w:rPr>
          <w:rFonts w:asciiTheme="minorHAnsi" w:hAnsiTheme="minorHAnsi" w:cstheme="minorHAnsi"/>
          <w:b/>
        </w:rPr>
        <w:t>ód</w:t>
      </w:r>
      <w:r w:rsidRPr="008075FF">
        <w:rPr>
          <w:rFonts w:asciiTheme="minorHAnsi" w:hAnsiTheme="minorHAnsi" w:cstheme="minorHAnsi"/>
          <w:b/>
        </w:rPr>
        <w:t xml:space="preserve"> </w:t>
      </w:r>
      <w:r w:rsidR="00B939B3">
        <w:rPr>
          <w:rFonts w:asciiTheme="minorHAnsi" w:hAnsiTheme="minorHAnsi" w:cstheme="minorHAnsi"/>
          <w:b/>
        </w:rPr>
        <w:t>5-</w:t>
      </w:r>
      <w:r w:rsidR="00034E58">
        <w:rPr>
          <w:rFonts w:asciiTheme="minorHAnsi" w:hAnsiTheme="minorHAnsi" w:cstheme="minorHAnsi"/>
          <w:b/>
        </w:rPr>
        <w:t>drzwiowy</w:t>
      </w:r>
      <w:r w:rsidR="008075FF">
        <w:rPr>
          <w:rFonts w:asciiTheme="minorHAnsi" w:hAnsiTheme="minorHAnsi" w:cstheme="minorHAnsi"/>
          <w:b/>
        </w:rPr>
        <w:t xml:space="preserve"> typu van</w:t>
      </w:r>
    </w:p>
    <w:p w14:paraId="401CA535" w14:textId="77777777" w:rsidR="00770819" w:rsidRPr="008075FF" w:rsidRDefault="00770819">
      <w:pPr>
        <w:jc w:val="center"/>
        <w:rPr>
          <w:rFonts w:asciiTheme="minorHAnsi" w:hAnsiTheme="minorHAnsi" w:cstheme="minorHAnsi"/>
          <w:b/>
        </w:rPr>
      </w:pPr>
      <w:r w:rsidRPr="008075FF">
        <w:rPr>
          <w:rFonts w:asciiTheme="minorHAnsi" w:hAnsiTheme="minorHAnsi" w:cstheme="minorHAnsi"/>
          <w:b/>
        </w:rPr>
        <w:t>o następujących parametrach:</w:t>
      </w:r>
    </w:p>
    <w:p w14:paraId="7F331D17" w14:textId="12EA6DCE" w:rsidR="0030355C" w:rsidRPr="008075FF" w:rsidRDefault="0030355C" w:rsidP="0030355C">
      <w:pPr>
        <w:jc w:val="center"/>
        <w:rPr>
          <w:rFonts w:asciiTheme="minorHAnsi" w:hAnsiTheme="minorHAnsi" w:cstheme="minorHAnsi"/>
        </w:rPr>
      </w:pPr>
    </w:p>
    <w:p w14:paraId="188E3276" w14:textId="77777777" w:rsidR="008075FF" w:rsidRPr="008075FF" w:rsidRDefault="008075FF" w:rsidP="008075FF">
      <w:pPr>
        <w:jc w:val="center"/>
        <w:rPr>
          <w:rFonts w:asciiTheme="minorHAnsi" w:hAnsiTheme="minorHAnsi" w:cstheme="minorHAnsi"/>
          <w:b/>
        </w:rPr>
      </w:pPr>
      <w:r w:rsidRPr="008075FF">
        <w:rPr>
          <w:rFonts w:asciiTheme="minorHAnsi" w:hAnsiTheme="minorHAnsi" w:cstheme="minorHAnsi"/>
          <w:b/>
        </w:rPr>
        <w:t>I</w:t>
      </w:r>
    </w:p>
    <w:p w14:paraId="2232A7FE" w14:textId="501E85F3" w:rsidR="008075FF" w:rsidRPr="008075FF" w:rsidRDefault="00C15841" w:rsidP="00E96FF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wymaga udzielenia co najmniej 36 miesięcznej gwarancji.</w:t>
      </w:r>
    </w:p>
    <w:p w14:paraId="0C638DEC" w14:textId="77777777" w:rsidR="008075FF" w:rsidRPr="008075FF" w:rsidRDefault="008075FF" w:rsidP="008075FF">
      <w:pPr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Nadwozie - pięciodrzwiowy van dla 7-8 osób, którego wyposażenie stanowią:</w:t>
      </w:r>
    </w:p>
    <w:p w14:paraId="6248579F" w14:textId="77777777" w:rsidR="008075FF" w:rsidRPr="008075FF" w:rsidRDefault="008075FF" w:rsidP="008075FF">
      <w:pPr>
        <w:jc w:val="center"/>
        <w:rPr>
          <w:rFonts w:asciiTheme="minorHAnsi" w:hAnsiTheme="minorHAnsi" w:cstheme="minorHAnsi"/>
        </w:rPr>
      </w:pPr>
    </w:p>
    <w:p w14:paraId="0C565425" w14:textId="5D936CEC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klimatyzacja automatyczna trzy-strefowa</w:t>
      </w:r>
      <w:r w:rsidR="006105AD">
        <w:rPr>
          <w:rFonts w:asciiTheme="minorHAnsi" w:hAnsiTheme="minorHAnsi" w:cstheme="minorHAnsi"/>
        </w:rPr>
        <w:t>,</w:t>
      </w:r>
    </w:p>
    <w:p w14:paraId="66E6B9B3" w14:textId="34B9B4EB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ESP z asystentem hamowania, ABS, ASR (z przyciskiem dezaktywującym), EDS, wspomaganie ruszania pod górę</w:t>
      </w:r>
      <w:r w:rsidR="006105AD">
        <w:rPr>
          <w:rFonts w:asciiTheme="minorHAnsi" w:hAnsiTheme="minorHAnsi" w:cstheme="minorHAnsi"/>
        </w:rPr>
        <w:t>,</w:t>
      </w:r>
    </w:p>
    <w:p w14:paraId="3C6EF2F3" w14:textId="01419A72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wspomaganie kierownicy</w:t>
      </w:r>
      <w:r w:rsidR="006105AD">
        <w:rPr>
          <w:rFonts w:asciiTheme="minorHAnsi" w:hAnsiTheme="minorHAnsi" w:cstheme="minorHAnsi"/>
        </w:rPr>
        <w:t>,</w:t>
      </w:r>
    </w:p>
    <w:p w14:paraId="076B35D6" w14:textId="49621962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centralny zamek sterowany pilotem</w:t>
      </w:r>
      <w:r w:rsidR="006105AD">
        <w:rPr>
          <w:rFonts w:asciiTheme="minorHAnsi" w:hAnsiTheme="minorHAnsi" w:cstheme="minorHAnsi"/>
        </w:rPr>
        <w:t>,</w:t>
      </w:r>
    </w:p>
    <w:p w14:paraId="36FD1940" w14:textId="5DCF3A01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szyba przednia termoizolacyjna</w:t>
      </w:r>
      <w:r w:rsidR="006105AD">
        <w:rPr>
          <w:rFonts w:asciiTheme="minorHAnsi" w:hAnsiTheme="minorHAnsi" w:cstheme="minorHAnsi"/>
        </w:rPr>
        <w:t>,</w:t>
      </w:r>
    </w:p>
    <w:p w14:paraId="26BE832B" w14:textId="5950DC56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elektryczne szyby</w:t>
      </w:r>
      <w:r w:rsidR="006105AD">
        <w:rPr>
          <w:rFonts w:asciiTheme="minorHAnsi" w:hAnsiTheme="minorHAnsi" w:cstheme="minorHAnsi"/>
        </w:rPr>
        <w:t>,</w:t>
      </w:r>
    </w:p>
    <w:p w14:paraId="75BAD711" w14:textId="2B448DB5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ogrzewana tylna szyba</w:t>
      </w:r>
      <w:r w:rsidR="006105AD">
        <w:rPr>
          <w:rFonts w:asciiTheme="minorHAnsi" w:hAnsiTheme="minorHAnsi" w:cstheme="minorHAnsi"/>
        </w:rPr>
        <w:t>,</w:t>
      </w:r>
    </w:p>
    <w:p w14:paraId="1BD9AE33" w14:textId="0CC2A916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>drzwi – odsuwane drzwi boczne z szybami – obustronne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08FC9A4C" w14:textId="4FAED2F6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 xml:space="preserve">drzwi tylne </w:t>
      </w:r>
      <w:r w:rsidR="00754268">
        <w:rPr>
          <w:rFonts w:asciiTheme="minorHAnsi" w:hAnsiTheme="minorHAnsi" w:cstheme="minorHAnsi"/>
          <w:color w:val="000000"/>
        </w:rPr>
        <w:t>(klapa</w:t>
      </w:r>
      <w:r w:rsidR="00D54544">
        <w:rPr>
          <w:rFonts w:asciiTheme="minorHAnsi" w:hAnsiTheme="minorHAnsi" w:cstheme="minorHAnsi"/>
          <w:color w:val="000000"/>
        </w:rPr>
        <w:t xml:space="preserve">) </w:t>
      </w:r>
      <w:r w:rsidRPr="008075FF">
        <w:rPr>
          <w:rFonts w:asciiTheme="minorHAnsi" w:hAnsiTheme="minorHAnsi" w:cstheme="minorHAnsi"/>
          <w:color w:val="000000"/>
        </w:rPr>
        <w:t xml:space="preserve"> drzwi z szybą oraz wycieraczką ze spryskiwaczem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5DB7F8D3" w14:textId="481F97EF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poduszki powietrzne (kierowca, pasażer, poduszki/kurtyny chroniące pasażerów z przodu)</w:t>
      </w:r>
      <w:r w:rsidR="006105AD">
        <w:rPr>
          <w:rFonts w:asciiTheme="minorHAnsi" w:hAnsiTheme="minorHAnsi" w:cstheme="minorHAnsi"/>
        </w:rPr>
        <w:t>,</w:t>
      </w:r>
    </w:p>
    <w:p w14:paraId="75D19EBA" w14:textId="6E62B575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immobiliser</w:t>
      </w:r>
      <w:r w:rsidR="006105AD">
        <w:rPr>
          <w:rFonts w:asciiTheme="minorHAnsi" w:hAnsiTheme="minorHAnsi" w:cstheme="minorHAnsi"/>
        </w:rPr>
        <w:t>,</w:t>
      </w:r>
    </w:p>
    <w:p w14:paraId="05C32AE1" w14:textId="2F448DD4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kierownica wielofunkcyjna z regulacją odległości i kąta pochylenia</w:t>
      </w:r>
      <w:r w:rsidR="006105AD">
        <w:rPr>
          <w:rFonts w:asciiTheme="minorHAnsi" w:hAnsiTheme="minorHAnsi" w:cstheme="minorHAnsi"/>
        </w:rPr>
        <w:t>,</w:t>
      </w:r>
    </w:p>
    <w:p w14:paraId="4EA50496" w14:textId="0A6F8588" w:rsidR="008075FF" w:rsidRPr="008075FF" w:rsidRDefault="008075FF" w:rsidP="009268E5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radioodtwarzacz MP3, kolorowy wyświetlacz dotykowy min. 7", zintegrowany panel sterowania, sterowanie systemem audio z kierownicy, min. 6 głośników</w:t>
      </w:r>
      <w:r w:rsidR="006105AD">
        <w:rPr>
          <w:rFonts w:asciiTheme="minorHAnsi" w:hAnsiTheme="minorHAnsi" w:cstheme="minorHAnsi"/>
        </w:rPr>
        <w:t>,</w:t>
      </w:r>
    </w:p>
    <w:p w14:paraId="2BADCFAD" w14:textId="398FA6D0" w:rsidR="008075FF" w:rsidRPr="008075FF" w:rsidRDefault="008075FF" w:rsidP="008075FF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color w:val="000000"/>
        </w:rPr>
      </w:pPr>
      <w:r w:rsidRPr="008075FF">
        <w:rPr>
          <w:rFonts w:asciiTheme="minorHAnsi" w:hAnsiTheme="minorHAnsi" w:cstheme="minorHAnsi"/>
          <w:color w:val="000000"/>
        </w:rPr>
        <w:t>fotel kierowcy</w:t>
      </w:r>
      <w:r w:rsidR="00D54544">
        <w:rPr>
          <w:rFonts w:asciiTheme="minorHAnsi" w:hAnsiTheme="minorHAnsi" w:cstheme="minorHAnsi"/>
          <w:color w:val="000000"/>
        </w:rPr>
        <w:t xml:space="preserve"> </w:t>
      </w:r>
      <w:r w:rsidRPr="008075FF">
        <w:rPr>
          <w:rFonts w:asciiTheme="minorHAnsi" w:hAnsiTheme="minorHAnsi" w:cstheme="minorHAnsi"/>
          <w:color w:val="000000"/>
        </w:rPr>
        <w:t>– regulowany z regulacją przesuwu, pochylenia oparcia, wysokości oraz podparcia odcinka lędźwiowego, z podłokietnikiem, regulowana wysokość zagłówka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4604E9E0" w14:textId="23374883" w:rsidR="008075FF" w:rsidRPr="008075FF" w:rsidRDefault="008075FF" w:rsidP="008075FF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Theme="minorHAnsi" w:hAnsiTheme="minorHAnsi" w:cstheme="minorHAnsi"/>
          <w:color w:val="000000"/>
        </w:rPr>
      </w:pPr>
      <w:r w:rsidRPr="008075FF">
        <w:rPr>
          <w:rFonts w:asciiTheme="minorHAnsi" w:hAnsiTheme="minorHAnsi" w:cstheme="minorHAnsi"/>
          <w:color w:val="000000"/>
        </w:rPr>
        <w:t>fotele drugi rząd – 2 lub 3 indywidualne fotele, odchylane oparcia, podłokietniki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458D21E6" w14:textId="60103C50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 xml:space="preserve">trzeci rząd </w:t>
      </w:r>
      <w:r w:rsidR="006105AD">
        <w:rPr>
          <w:rFonts w:asciiTheme="minorHAnsi" w:hAnsiTheme="minorHAnsi" w:cstheme="minorHAnsi"/>
        </w:rPr>
        <w:t>–</w:t>
      </w:r>
      <w:r w:rsidRPr="008075FF">
        <w:rPr>
          <w:rFonts w:asciiTheme="minorHAnsi" w:hAnsiTheme="minorHAnsi" w:cstheme="minorHAnsi"/>
          <w:color w:val="000000"/>
        </w:rPr>
        <w:t xml:space="preserve"> trzy indywidualne fotele lub kanapa 3-os., odchylane oparcie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525A4121" w14:textId="1656DC22" w:rsidR="008075FF" w:rsidRPr="008075FF" w:rsidRDefault="008075FF" w:rsidP="008075FF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lusterko wsteczne wewnętrzne</w:t>
      </w:r>
      <w:r w:rsidR="006105AD">
        <w:rPr>
          <w:rFonts w:asciiTheme="minorHAnsi" w:hAnsiTheme="minorHAnsi" w:cstheme="minorHAnsi"/>
        </w:rPr>
        <w:t xml:space="preserve"> </w:t>
      </w:r>
      <w:r w:rsidRPr="008075FF">
        <w:rPr>
          <w:rFonts w:asciiTheme="minorHAnsi" w:hAnsiTheme="minorHAnsi" w:cstheme="minorHAnsi"/>
        </w:rPr>
        <w:t>automatycznie przyciemniane</w:t>
      </w:r>
      <w:r w:rsidR="006105AD">
        <w:rPr>
          <w:rFonts w:asciiTheme="minorHAnsi" w:hAnsiTheme="minorHAnsi" w:cstheme="minorHAnsi"/>
        </w:rPr>
        <w:t>,</w:t>
      </w:r>
    </w:p>
    <w:p w14:paraId="6B818140" w14:textId="77777777" w:rsidR="008075FF" w:rsidRPr="008075FF" w:rsidRDefault="008075FF" w:rsidP="008075FF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lusterka boczne – elektrycznie regulowane i podgrzewane,</w:t>
      </w:r>
    </w:p>
    <w:p w14:paraId="62487487" w14:textId="77777777" w:rsidR="008075FF" w:rsidRPr="008075FF" w:rsidRDefault="008075FF" w:rsidP="008075FF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automatyczne wycieraczki z czujnikiem deszczu,</w:t>
      </w:r>
    </w:p>
    <w:p w14:paraId="10AB37B0" w14:textId="0CF89477" w:rsidR="008075FF" w:rsidRPr="008075FF" w:rsidRDefault="008075FF" w:rsidP="008075FF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lastRenderedPageBreak/>
        <w:t>reflektory przednie i światła do jazdy dziennej typu LED</w:t>
      </w:r>
      <w:r w:rsidRPr="008075FF">
        <w:rPr>
          <w:rFonts w:asciiTheme="minorHAnsi" w:hAnsiTheme="minorHAnsi" w:cstheme="minorHAnsi"/>
        </w:rPr>
        <w:t xml:space="preserve"> </w:t>
      </w:r>
      <w:r w:rsidRPr="008075FF">
        <w:rPr>
          <w:rFonts w:asciiTheme="minorHAnsi" w:hAnsiTheme="minorHAnsi" w:cstheme="minorHAnsi"/>
          <w:color w:val="000000"/>
        </w:rPr>
        <w:t>automatycznie włączane i wyłączane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138409D8" w14:textId="561BF4A8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lampy tylne LED</w:t>
      </w:r>
      <w:r w:rsidR="006105AD">
        <w:rPr>
          <w:rFonts w:asciiTheme="minorHAnsi" w:hAnsiTheme="minorHAnsi" w:cstheme="minorHAnsi"/>
        </w:rPr>
        <w:t>,</w:t>
      </w:r>
    </w:p>
    <w:p w14:paraId="4B7A7211" w14:textId="0B9661A0" w:rsidR="008075FF" w:rsidRPr="008075FF" w:rsidRDefault="008075FF" w:rsidP="008075FF">
      <w:pPr>
        <w:numPr>
          <w:ilvl w:val="0"/>
          <w:numId w:val="1"/>
        </w:numPr>
        <w:spacing w:after="160" w:line="259" w:lineRule="auto"/>
        <w:jc w:val="both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>światła przeciwmgielne – przednie z adaptacyjnym doświetlaniem zakrętów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3376E4C5" w14:textId="3BD87E71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regulowane podświetlenie zestawu wskaźników</w:t>
      </w:r>
      <w:r w:rsidR="006105AD">
        <w:rPr>
          <w:rFonts w:asciiTheme="minorHAnsi" w:hAnsiTheme="minorHAnsi" w:cstheme="minorHAnsi"/>
        </w:rPr>
        <w:t>,</w:t>
      </w:r>
    </w:p>
    <w:p w14:paraId="7333374D" w14:textId="38C3489B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rolety przeciwsłoneczne w bocznych oknach przestrzeni pasażerskiej</w:t>
      </w:r>
      <w:r w:rsidR="006105AD">
        <w:rPr>
          <w:rFonts w:asciiTheme="minorHAnsi" w:hAnsiTheme="minorHAnsi" w:cstheme="minorHAnsi"/>
        </w:rPr>
        <w:t>,</w:t>
      </w:r>
    </w:p>
    <w:p w14:paraId="0EDD67BB" w14:textId="79A57A84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>czujniki parkowania – z przodu i z tyłu pojazdu</w:t>
      </w:r>
      <w:r w:rsidR="006105AD">
        <w:rPr>
          <w:rFonts w:asciiTheme="minorHAnsi" w:hAnsiTheme="minorHAnsi" w:cstheme="minorHAnsi"/>
          <w:color w:val="000000"/>
        </w:rPr>
        <w:t>,</w:t>
      </w:r>
    </w:p>
    <w:p w14:paraId="5EE133FE" w14:textId="303004D6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color w:val="000000"/>
        </w:rPr>
        <w:t>tempomat</w:t>
      </w:r>
      <w:r w:rsidR="006105AD">
        <w:rPr>
          <w:rFonts w:asciiTheme="minorHAnsi" w:hAnsiTheme="minorHAnsi" w:cstheme="minorHAnsi"/>
          <w:color w:val="000000"/>
        </w:rPr>
        <w:t>,</w:t>
      </w:r>
      <w:r w:rsidRPr="008075FF">
        <w:rPr>
          <w:rFonts w:asciiTheme="minorHAnsi" w:hAnsiTheme="minorHAnsi" w:cstheme="minorHAnsi"/>
          <w:color w:val="000000"/>
        </w:rPr>
        <w:t xml:space="preserve"> </w:t>
      </w:r>
    </w:p>
    <w:p w14:paraId="009486EC" w14:textId="27AE005D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obręcze kół aluminiowe</w:t>
      </w:r>
      <w:r w:rsidR="006105AD">
        <w:rPr>
          <w:rFonts w:asciiTheme="minorHAnsi" w:hAnsiTheme="minorHAnsi" w:cstheme="minorHAnsi"/>
        </w:rPr>
        <w:t>,</w:t>
      </w:r>
    </w:p>
    <w:p w14:paraId="5D08B192" w14:textId="17413263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system monitorowania ciśnienia w oponach</w:t>
      </w:r>
      <w:r w:rsidR="006105AD">
        <w:rPr>
          <w:rFonts w:asciiTheme="minorHAnsi" w:hAnsiTheme="minorHAnsi" w:cstheme="minorHAnsi"/>
        </w:rPr>
        <w:t>,</w:t>
      </w:r>
      <w:r w:rsidRPr="008075FF">
        <w:rPr>
          <w:rFonts w:asciiTheme="minorHAnsi" w:hAnsiTheme="minorHAnsi" w:cstheme="minorHAnsi"/>
        </w:rPr>
        <w:t xml:space="preserve"> </w:t>
      </w:r>
    </w:p>
    <w:p w14:paraId="319123D4" w14:textId="4E6CA93F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lampki podsufitowe przód/tył</w:t>
      </w:r>
      <w:r w:rsidR="006105AD">
        <w:rPr>
          <w:rFonts w:asciiTheme="minorHAnsi" w:hAnsiTheme="minorHAnsi" w:cstheme="minorHAnsi"/>
        </w:rPr>
        <w:t>,</w:t>
      </w:r>
    </w:p>
    <w:p w14:paraId="28184FA3" w14:textId="3EC36709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oświetlenie bagażnika</w:t>
      </w:r>
      <w:r w:rsidR="006105AD">
        <w:rPr>
          <w:rFonts w:asciiTheme="minorHAnsi" w:hAnsiTheme="minorHAnsi" w:cstheme="minorHAnsi"/>
        </w:rPr>
        <w:t>,</w:t>
      </w:r>
    </w:p>
    <w:p w14:paraId="47B3EEF7" w14:textId="173D7A09" w:rsid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lakier metalizowany</w:t>
      </w:r>
      <w:r w:rsidR="006105AD">
        <w:rPr>
          <w:rFonts w:asciiTheme="minorHAnsi" w:hAnsiTheme="minorHAnsi" w:cstheme="minorHAnsi"/>
        </w:rPr>
        <w:t>,</w:t>
      </w:r>
    </w:p>
    <w:p w14:paraId="246A0A64" w14:textId="64506D28" w:rsidR="00B939B3" w:rsidRDefault="00B939B3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Pr="00B939B3">
        <w:rPr>
          <w:rFonts w:asciiTheme="minorHAnsi" w:hAnsiTheme="minorHAnsi" w:cstheme="minorHAnsi"/>
        </w:rPr>
        <w:t>ożliwość płynnej regulacji wielkości przestrzeni pasażerskiej i bagażowej</w:t>
      </w:r>
      <w:r w:rsidR="006105AD">
        <w:rPr>
          <w:rFonts w:asciiTheme="minorHAnsi" w:hAnsiTheme="minorHAnsi" w:cstheme="minorHAnsi"/>
        </w:rPr>
        <w:t>,</w:t>
      </w:r>
    </w:p>
    <w:p w14:paraId="66455474" w14:textId="7015AA25" w:rsidR="00B939B3" w:rsidRPr="008075FF" w:rsidRDefault="00B939B3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środkowe fotele obrotowe.</w:t>
      </w:r>
    </w:p>
    <w:p w14:paraId="177D000D" w14:textId="77777777" w:rsidR="008075FF" w:rsidRPr="008075FF" w:rsidRDefault="008075FF" w:rsidP="008075FF">
      <w:pPr>
        <w:rPr>
          <w:rFonts w:asciiTheme="minorHAnsi" w:hAnsiTheme="minorHAnsi" w:cstheme="minorHAnsi"/>
          <w:b/>
        </w:rPr>
      </w:pPr>
    </w:p>
    <w:p w14:paraId="3177AFDE" w14:textId="77777777" w:rsidR="008075FF" w:rsidRPr="008075FF" w:rsidRDefault="008075FF" w:rsidP="008075FF">
      <w:pPr>
        <w:jc w:val="center"/>
        <w:rPr>
          <w:rFonts w:asciiTheme="minorHAnsi" w:hAnsiTheme="minorHAnsi" w:cstheme="minorHAnsi"/>
          <w:b/>
        </w:rPr>
      </w:pPr>
      <w:r w:rsidRPr="008075FF">
        <w:rPr>
          <w:rFonts w:asciiTheme="minorHAnsi" w:hAnsiTheme="minorHAnsi" w:cstheme="minorHAnsi"/>
          <w:b/>
        </w:rPr>
        <w:t>II</w:t>
      </w:r>
    </w:p>
    <w:p w14:paraId="57A29384" w14:textId="77777777" w:rsidR="008075FF" w:rsidRPr="008075FF" w:rsidRDefault="008075FF" w:rsidP="008075FF">
      <w:pPr>
        <w:jc w:val="center"/>
        <w:rPr>
          <w:rFonts w:asciiTheme="minorHAnsi" w:hAnsiTheme="minorHAnsi" w:cstheme="minorHAnsi"/>
          <w:b/>
        </w:rPr>
      </w:pPr>
    </w:p>
    <w:p w14:paraId="13020DD1" w14:textId="77777777" w:rsidR="008075FF" w:rsidRPr="008075FF" w:rsidRDefault="008075FF" w:rsidP="008075FF">
      <w:pPr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b/>
        </w:rPr>
        <w:tab/>
      </w:r>
      <w:r w:rsidRPr="008075FF">
        <w:rPr>
          <w:rFonts w:asciiTheme="minorHAnsi" w:hAnsiTheme="minorHAnsi" w:cstheme="minorHAnsi"/>
        </w:rPr>
        <w:t>Silnik:</w:t>
      </w:r>
    </w:p>
    <w:p w14:paraId="50D8BCC1" w14:textId="77777777" w:rsidR="008075FF" w:rsidRPr="008075FF" w:rsidRDefault="008075FF" w:rsidP="008075FF">
      <w:pPr>
        <w:rPr>
          <w:rFonts w:asciiTheme="minorHAnsi" w:hAnsiTheme="minorHAnsi" w:cstheme="minorHAnsi"/>
        </w:rPr>
      </w:pPr>
    </w:p>
    <w:p w14:paraId="25CE09F0" w14:textId="53981F0A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turbo diesel z systemem </w:t>
      </w:r>
      <w:proofErr w:type="spellStart"/>
      <w:r w:rsidRPr="008075FF">
        <w:rPr>
          <w:rFonts w:asciiTheme="minorHAnsi" w:hAnsiTheme="minorHAnsi" w:cstheme="minorHAnsi"/>
        </w:rPr>
        <w:t>common-rail</w:t>
      </w:r>
      <w:proofErr w:type="spellEnd"/>
      <w:r w:rsidRPr="008075FF">
        <w:rPr>
          <w:rFonts w:asciiTheme="minorHAnsi" w:hAnsiTheme="minorHAnsi" w:cstheme="minorHAnsi"/>
        </w:rPr>
        <w:t xml:space="preserve"> lub TDI – 4 cylindry w technice wielozaworowej (4 i więcej zaworów na cylinder)</w:t>
      </w:r>
      <w:r w:rsidR="006105AD">
        <w:rPr>
          <w:rFonts w:asciiTheme="minorHAnsi" w:hAnsiTheme="minorHAnsi" w:cstheme="minorHAnsi"/>
        </w:rPr>
        <w:t>,</w:t>
      </w:r>
      <w:r w:rsidRPr="008075FF">
        <w:rPr>
          <w:rFonts w:asciiTheme="minorHAnsi" w:hAnsiTheme="minorHAnsi" w:cstheme="minorHAnsi"/>
        </w:rPr>
        <w:t xml:space="preserve"> </w:t>
      </w:r>
    </w:p>
    <w:p w14:paraId="6C5FFD26" w14:textId="5C20AF05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zasilanie: wtrysk bezpośredni</w:t>
      </w:r>
      <w:r w:rsidR="006105AD">
        <w:rPr>
          <w:rFonts w:asciiTheme="minorHAnsi" w:hAnsiTheme="minorHAnsi" w:cstheme="minorHAnsi"/>
        </w:rPr>
        <w:t>,</w:t>
      </w:r>
    </w:p>
    <w:p w14:paraId="397F8727" w14:textId="38EB89E5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paliwo: olej napędowy</w:t>
      </w:r>
      <w:r w:rsidR="006105AD">
        <w:rPr>
          <w:rFonts w:asciiTheme="minorHAnsi" w:hAnsiTheme="minorHAnsi" w:cstheme="minorHAnsi"/>
        </w:rPr>
        <w:t>,</w:t>
      </w:r>
    </w:p>
    <w:p w14:paraId="6C70AFD1" w14:textId="065CC6C7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pojemność skokowa – 1950 do 2000 cm</w:t>
      </w:r>
      <w:r w:rsidRPr="00B204AF">
        <w:rPr>
          <w:rFonts w:asciiTheme="minorHAnsi" w:hAnsiTheme="minorHAnsi" w:cstheme="minorHAnsi"/>
          <w:vertAlign w:val="superscript"/>
        </w:rPr>
        <w:t>3</w:t>
      </w:r>
      <w:r w:rsidR="006105AD">
        <w:rPr>
          <w:rFonts w:asciiTheme="minorHAnsi" w:hAnsiTheme="minorHAnsi" w:cstheme="minorHAnsi"/>
        </w:rPr>
        <w:t>,</w:t>
      </w:r>
    </w:p>
    <w:p w14:paraId="3A15DE29" w14:textId="241A53AE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moc minimalna 200 KM</w:t>
      </w:r>
      <w:r w:rsidR="006105AD">
        <w:rPr>
          <w:rFonts w:asciiTheme="minorHAnsi" w:hAnsiTheme="minorHAnsi" w:cstheme="minorHAnsi"/>
        </w:rPr>
        <w:t>,</w:t>
      </w:r>
    </w:p>
    <w:p w14:paraId="73F8A0D6" w14:textId="69B53ADA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moment obrotowy – minimum 440 </w:t>
      </w:r>
      <w:proofErr w:type="spellStart"/>
      <w:r w:rsidRPr="008075FF">
        <w:rPr>
          <w:rFonts w:asciiTheme="minorHAnsi" w:hAnsiTheme="minorHAnsi" w:cstheme="minorHAnsi"/>
        </w:rPr>
        <w:t>Nm</w:t>
      </w:r>
      <w:proofErr w:type="spellEnd"/>
      <w:r w:rsidR="006105AD">
        <w:rPr>
          <w:rFonts w:asciiTheme="minorHAnsi" w:hAnsiTheme="minorHAnsi" w:cstheme="minorHAnsi"/>
        </w:rPr>
        <w:t>,</w:t>
      </w:r>
    </w:p>
    <w:p w14:paraId="243F18B2" w14:textId="1040AE3D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norma emisji spalin – EURO 6</w:t>
      </w:r>
    </w:p>
    <w:p w14:paraId="23A32E52" w14:textId="77777777" w:rsidR="008075FF" w:rsidRPr="008075FF" w:rsidRDefault="008075FF" w:rsidP="008075FF">
      <w:pPr>
        <w:rPr>
          <w:rFonts w:asciiTheme="minorHAnsi" w:hAnsiTheme="minorHAnsi" w:cstheme="minorHAnsi"/>
        </w:rPr>
      </w:pPr>
    </w:p>
    <w:p w14:paraId="4634C878" w14:textId="77777777" w:rsidR="008075FF" w:rsidRPr="008075FF" w:rsidRDefault="008075FF" w:rsidP="008075FF">
      <w:pPr>
        <w:jc w:val="center"/>
        <w:rPr>
          <w:rFonts w:asciiTheme="minorHAnsi" w:hAnsiTheme="minorHAnsi" w:cstheme="minorHAnsi"/>
          <w:b/>
        </w:rPr>
      </w:pPr>
      <w:r w:rsidRPr="008075FF">
        <w:rPr>
          <w:rFonts w:asciiTheme="minorHAnsi" w:hAnsiTheme="minorHAnsi" w:cstheme="minorHAnsi"/>
          <w:b/>
        </w:rPr>
        <w:t>III</w:t>
      </w:r>
    </w:p>
    <w:p w14:paraId="71FB84C6" w14:textId="77777777" w:rsidR="008075FF" w:rsidRPr="008075FF" w:rsidRDefault="008075FF" w:rsidP="008075FF">
      <w:pPr>
        <w:jc w:val="center"/>
        <w:rPr>
          <w:rFonts w:asciiTheme="minorHAnsi" w:hAnsiTheme="minorHAnsi" w:cstheme="minorHAnsi"/>
          <w:b/>
        </w:rPr>
      </w:pPr>
    </w:p>
    <w:p w14:paraId="59219052" w14:textId="77777777" w:rsidR="008075FF" w:rsidRPr="008075FF" w:rsidRDefault="008075FF" w:rsidP="008075FF">
      <w:pPr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  <w:b/>
        </w:rPr>
        <w:tab/>
      </w:r>
      <w:r w:rsidRPr="008075FF">
        <w:rPr>
          <w:rFonts w:asciiTheme="minorHAnsi" w:hAnsiTheme="minorHAnsi" w:cstheme="minorHAnsi"/>
        </w:rPr>
        <w:t>Pozostałe parametry:</w:t>
      </w:r>
    </w:p>
    <w:p w14:paraId="77AA854F" w14:textId="77777777" w:rsidR="008075FF" w:rsidRPr="008075FF" w:rsidRDefault="008075FF" w:rsidP="008075FF">
      <w:pPr>
        <w:rPr>
          <w:rFonts w:asciiTheme="minorHAnsi" w:hAnsiTheme="minorHAnsi" w:cstheme="minorHAnsi"/>
        </w:rPr>
      </w:pPr>
    </w:p>
    <w:p w14:paraId="63C91AA3" w14:textId="54F97F95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automatyczna skrzynia biegów (min</w:t>
      </w:r>
      <w:r w:rsidR="006105AD">
        <w:rPr>
          <w:rFonts w:asciiTheme="minorHAnsi" w:hAnsiTheme="minorHAnsi" w:cstheme="minorHAnsi"/>
        </w:rPr>
        <w:t>.</w:t>
      </w:r>
      <w:r w:rsidRPr="008075FF">
        <w:rPr>
          <w:rFonts w:asciiTheme="minorHAnsi" w:hAnsiTheme="minorHAnsi" w:cstheme="minorHAnsi"/>
        </w:rPr>
        <w:t xml:space="preserve"> 6-biegowa )</w:t>
      </w:r>
      <w:r w:rsidR="006105AD">
        <w:rPr>
          <w:rFonts w:asciiTheme="minorHAnsi" w:hAnsiTheme="minorHAnsi" w:cstheme="minorHAnsi"/>
        </w:rPr>
        <w:t>,</w:t>
      </w:r>
    </w:p>
    <w:p w14:paraId="350FD1A2" w14:textId="1C6D35F3" w:rsidR="008075FF" w:rsidRPr="008075FF" w:rsidRDefault="008075FF" w:rsidP="008075FF">
      <w:pPr>
        <w:numPr>
          <w:ilvl w:val="0"/>
          <w:numId w:val="1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lastRenderedPageBreak/>
        <w:t>zawieszenie: przód – niezależne</w:t>
      </w:r>
      <w:r w:rsidR="006105AD">
        <w:rPr>
          <w:rFonts w:asciiTheme="minorHAnsi" w:hAnsiTheme="minorHAnsi" w:cstheme="minorHAnsi"/>
        </w:rPr>
        <w:t>,</w:t>
      </w:r>
      <w:r w:rsidRPr="008075FF">
        <w:rPr>
          <w:rFonts w:asciiTheme="minorHAnsi" w:hAnsiTheme="minorHAnsi" w:cstheme="minorHAnsi"/>
        </w:rPr>
        <w:t xml:space="preserve"> </w:t>
      </w:r>
    </w:p>
    <w:p w14:paraId="3AE9F557" w14:textId="7AC7A0D7" w:rsidR="008075FF" w:rsidRPr="008075FF" w:rsidRDefault="008075FF" w:rsidP="008075FF">
      <w:pPr>
        <w:ind w:left="1416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            tył – niezależne</w:t>
      </w:r>
      <w:r w:rsidR="006105AD">
        <w:rPr>
          <w:rFonts w:asciiTheme="minorHAnsi" w:hAnsiTheme="minorHAnsi" w:cstheme="minorHAnsi"/>
        </w:rPr>
        <w:t>,</w:t>
      </w:r>
    </w:p>
    <w:p w14:paraId="3C75DB01" w14:textId="28C7A510" w:rsidR="008075FF" w:rsidRPr="008075FF" w:rsidRDefault="008075FF" w:rsidP="008075FF">
      <w:pPr>
        <w:numPr>
          <w:ilvl w:val="0"/>
          <w:numId w:val="2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hamulce: przód – tarczowe wentylowane</w:t>
      </w:r>
      <w:r w:rsidR="006105AD">
        <w:rPr>
          <w:rFonts w:asciiTheme="minorHAnsi" w:hAnsiTheme="minorHAnsi" w:cstheme="minorHAnsi"/>
        </w:rPr>
        <w:t>,</w:t>
      </w:r>
    </w:p>
    <w:p w14:paraId="105F8B62" w14:textId="100383D6" w:rsidR="008075FF" w:rsidRPr="008075FF" w:rsidRDefault="008075FF" w:rsidP="008075FF">
      <w:pPr>
        <w:ind w:left="1416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     tył – tarczowe</w:t>
      </w:r>
      <w:r w:rsidR="006105AD">
        <w:rPr>
          <w:rFonts w:asciiTheme="minorHAnsi" w:hAnsiTheme="minorHAnsi" w:cstheme="minorHAnsi"/>
        </w:rPr>
        <w:t>,</w:t>
      </w:r>
    </w:p>
    <w:p w14:paraId="3C72F629" w14:textId="5FF1A7CE" w:rsidR="008075FF" w:rsidRPr="008075FF" w:rsidRDefault="008075FF" w:rsidP="008075FF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prędkość max.: min. 195 km/h</w:t>
      </w:r>
      <w:r w:rsidR="006105AD">
        <w:rPr>
          <w:rFonts w:asciiTheme="minorHAnsi" w:hAnsiTheme="minorHAnsi" w:cstheme="minorHAnsi"/>
        </w:rPr>
        <w:t>,</w:t>
      </w:r>
    </w:p>
    <w:p w14:paraId="215A4848" w14:textId="1DA6BB29" w:rsidR="008075FF" w:rsidRPr="008075FF" w:rsidRDefault="008075FF" w:rsidP="008075FF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przyspieszenie 0 – 100 km/h: min. 10,5 do 11,5 s</w:t>
      </w:r>
      <w:r w:rsidR="006105AD">
        <w:rPr>
          <w:rFonts w:asciiTheme="minorHAnsi" w:hAnsiTheme="minorHAnsi" w:cstheme="minorHAnsi"/>
        </w:rPr>
        <w:t>,</w:t>
      </w:r>
    </w:p>
    <w:p w14:paraId="1F93AD47" w14:textId="738997BE" w:rsidR="008075FF" w:rsidRPr="008075FF" w:rsidRDefault="008075FF" w:rsidP="008075FF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średnie zużycie paliwa </w:t>
      </w:r>
      <w:r w:rsidR="006105AD">
        <w:rPr>
          <w:rFonts w:asciiTheme="minorHAnsi" w:hAnsiTheme="minorHAnsi" w:cstheme="minorHAnsi"/>
        </w:rPr>
        <w:t>–</w:t>
      </w:r>
      <w:r w:rsidRPr="008075FF">
        <w:rPr>
          <w:rFonts w:asciiTheme="minorHAnsi" w:hAnsiTheme="minorHAnsi" w:cstheme="minorHAnsi"/>
        </w:rPr>
        <w:t xml:space="preserve"> max. 8 l/100 km ):</w:t>
      </w:r>
    </w:p>
    <w:p w14:paraId="7F6B3C54" w14:textId="346929A0" w:rsidR="008075FF" w:rsidRPr="008075FF" w:rsidRDefault="008075FF" w:rsidP="008075FF">
      <w:pPr>
        <w:numPr>
          <w:ilvl w:val="0"/>
          <w:numId w:val="5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wymiary (w milimetrach ):</w:t>
      </w:r>
    </w:p>
    <w:p w14:paraId="4FF663EB" w14:textId="7001C965" w:rsidR="008075FF" w:rsidRPr="008075FF" w:rsidRDefault="008075FF" w:rsidP="008075FF">
      <w:pPr>
        <w:numPr>
          <w:ilvl w:val="0"/>
          <w:numId w:val="6"/>
        </w:numPr>
        <w:tabs>
          <w:tab w:val="clear" w:pos="360"/>
          <w:tab w:val="num" w:pos="720"/>
        </w:tabs>
        <w:spacing w:after="160" w:line="259" w:lineRule="auto"/>
        <w:ind w:left="720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długość całkowita 4900 – 5000</w:t>
      </w:r>
      <w:r w:rsidR="006105AD">
        <w:rPr>
          <w:rFonts w:asciiTheme="minorHAnsi" w:hAnsiTheme="minorHAnsi" w:cstheme="minorHAnsi"/>
        </w:rPr>
        <w:t>,</w:t>
      </w:r>
    </w:p>
    <w:p w14:paraId="3A63FC86" w14:textId="0DD931EF" w:rsidR="008075FF" w:rsidRPr="008075FF" w:rsidRDefault="008075FF" w:rsidP="008075FF">
      <w:pPr>
        <w:numPr>
          <w:ilvl w:val="0"/>
          <w:numId w:val="6"/>
        </w:numPr>
        <w:tabs>
          <w:tab w:val="clear" w:pos="360"/>
          <w:tab w:val="num" w:pos="720"/>
        </w:tabs>
        <w:spacing w:after="160" w:line="259" w:lineRule="auto"/>
        <w:ind w:left="720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szerokość całkowita 1900 – 1950 (z lusterkami do 2300 )</w:t>
      </w:r>
      <w:r w:rsidR="006105AD">
        <w:rPr>
          <w:rFonts w:asciiTheme="minorHAnsi" w:hAnsiTheme="minorHAnsi" w:cstheme="minorHAnsi"/>
        </w:rPr>
        <w:t>,</w:t>
      </w:r>
    </w:p>
    <w:p w14:paraId="28DB6577" w14:textId="5B03D961" w:rsidR="008075FF" w:rsidRPr="008075FF" w:rsidRDefault="008075FF" w:rsidP="008075FF">
      <w:pPr>
        <w:numPr>
          <w:ilvl w:val="0"/>
          <w:numId w:val="6"/>
        </w:numPr>
        <w:tabs>
          <w:tab w:val="clear" w:pos="360"/>
          <w:tab w:val="num" w:pos="720"/>
        </w:tabs>
        <w:spacing w:after="160" w:line="259" w:lineRule="auto"/>
        <w:ind w:left="720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rozstaw osi 2900 – 3100</w:t>
      </w:r>
      <w:r w:rsidR="006105AD">
        <w:rPr>
          <w:rFonts w:asciiTheme="minorHAnsi" w:hAnsiTheme="minorHAnsi" w:cstheme="minorHAnsi"/>
        </w:rPr>
        <w:t>,</w:t>
      </w:r>
    </w:p>
    <w:p w14:paraId="03D05655" w14:textId="1767C29D" w:rsidR="008075FF" w:rsidRPr="008075FF" w:rsidRDefault="008075FF" w:rsidP="008075FF">
      <w:pPr>
        <w:numPr>
          <w:ilvl w:val="0"/>
          <w:numId w:val="6"/>
        </w:numPr>
        <w:tabs>
          <w:tab w:val="clear" w:pos="360"/>
          <w:tab w:val="num" w:pos="720"/>
        </w:tabs>
        <w:spacing w:after="160" w:line="259" w:lineRule="auto"/>
        <w:ind w:left="720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wysokość 1900 – 2000</w:t>
      </w:r>
      <w:r w:rsidR="006105AD">
        <w:rPr>
          <w:rFonts w:asciiTheme="minorHAnsi" w:hAnsiTheme="minorHAnsi" w:cstheme="minorHAnsi"/>
        </w:rPr>
        <w:t>,</w:t>
      </w:r>
    </w:p>
    <w:p w14:paraId="6A8CB505" w14:textId="171FD55E" w:rsidR="008075FF" w:rsidRPr="008075FF" w:rsidRDefault="008075FF" w:rsidP="008075FF">
      <w:pPr>
        <w:numPr>
          <w:ilvl w:val="0"/>
          <w:numId w:val="7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 xml:space="preserve">liczba miejsc: min. 7 </w:t>
      </w:r>
      <w:r w:rsidR="006105AD">
        <w:rPr>
          <w:rFonts w:asciiTheme="minorHAnsi" w:hAnsiTheme="minorHAnsi" w:cstheme="minorHAnsi"/>
        </w:rPr>
        <w:t>–</w:t>
      </w:r>
      <w:r w:rsidRPr="008075FF">
        <w:rPr>
          <w:rFonts w:asciiTheme="minorHAnsi" w:hAnsiTheme="minorHAnsi" w:cstheme="minorHAnsi"/>
        </w:rPr>
        <w:t xml:space="preserve"> max 8</w:t>
      </w:r>
      <w:r w:rsidR="006105AD">
        <w:rPr>
          <w:rFonts w:asciiTheme="minorHAnsi" w:hAnsiTheme="minorHAnsi" w:cstheme="minorHAnsi"/>
        </w:rPr>
        <w:t>,</w:t>
      </w:r>
    </w:p>
    <w:p w14:paraId="33097F39" w14:textId="6A5D8AC1" w:rsidR="008075FF" w:rsidRPr="008075FF" w:rsidRDefault="008075FF" w:rsidP="008075FF">
      <w:pPr>
        <w:numPr>
          <w:ilvl w:val="0"/>
          <w:numId w:val="7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pojemność zbiornika paliwa: min. 80 litrów</w:t>
      </w:r>
      <w:r w:rsidR="006105AD">
        <w:rPr>
          <w:rFonts w:asciiTheme="minorHAnsi" w:hAnsiTheme="minorHAnsi" w:cstheme="minorHAnsi"/>
        </w:rPr>
        <w:t>,</w:t>
      </w:r>
    </w:p>
    <w:p w14:paraId="0E627198" w14:textId="437D3EFA" w:rsidR="008075FF" w:rsidRPr="008075FF" w:rsidRDefault="008075FF" w:rsidP="008075FF">
      <w:pPr>
        <w:numPr>
          <w:ilvl w:val="0"/>
          <w:numId w:val="7"/>
        </w:numPr>
        <w:spacing w:after="160" w:line="259" w:lineRule="auto"/>
        <w:rPr>
          <w:rFonts w:asciiTheme="minorHAnsi" w:hAnsiTheme="minorHAnsi" w:cstheme="minorHAnsi"/>
        </w:rPr>
      </w:pPr>
      <w:r w:rsidRPr="008075FF">
        <w:rPr>
          <w:rFonts w:asciiTheme="minorHAnsi" w:hAnsiTheme="minorHAnsi" w:cstheme="minorHAnsi"/>
        </w:rPr>
        <w:t>objętość bagażnika: min. 620 litrów</w:t>
      </w:r>
      <w:r w:rsidR="008056B7">
        <w:rPr>
          <w:rFonts w:asciiTheme="minorHAnsi" w:hAnsiTheme="minorHAnsi" w:cstheme="minorHAnsi"/>
        </w:rPr>
        <w:t>.</w:t>
      </w:r>
    </w:p>
    <w:p w14:paraId="46832145" w14:textId="77777777" w:rsidR="008075FF" w:rsidRPr="008075FF" w:rsidRDefault="008075FF" w:rsidP="0030355C">
      <w:pPr>
        <w:jc w:val="center"/>
        <w:rPr>
          <w:rFonts w:asciiTheme="minorHAnsi" w:hAnsiTheme="minorHAnsi" w:cstheme="minorHAnsi"/>
        </w:rPr>
      </w:pPr>
    </w:p>
    <w:sectPr w:rsidR="008075FF" w:rsidRPr="008075F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A7FA" w16cex:dateUtc="2023-06-21T14:46:00Z"/>
  <w16cex:commentExtensible w16cex:durableId="283DB7D3" w16cex:dateUtc="2023-06-21T15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A94E43" w16cid:durableId="283DA7FA"/>
  <w16cid:commentId w16cid:paraId="76F8DC8F" w16cid:durableId="283DB7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39614" w14:textId="77777777" w:rsidR="00196292" w:rsidRDefault="00196292" w:rsidP="00420D3C">
      <w:r>
        <w:separator/>
      </w:r>
    </w:p>
  </w:endnote>
  <w:endnote w:type="continuationSeparator" w:id="0">
    <w:p w14:paraId="05940147" w14:textId="77777777" w:rsidR="00196292" w:rsidRDefault="00196292" w:rsidP="0042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0546639"/>
      <w:docPartObj>
        <w:docPartGallery w:val="Page Numbers (Bottom of Page)"/>
        <w:docPartUnique/>
      </w:docPartObj>
    </w:sdtPr>
    <w:sdtEndPr/>
    <w:sdtContent>
      <w:p w14:paraId="07CC7CB7" w14:textId="6512314D" w:rsidR="008075FF" w:rsidRDefault="008075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7C3" w:rsidRPr="00F077C3">
          <w:rPr>
            <w:noProof/>
            <w:lang w:val="pl-PL"/>
          </w:rPr>
          <w:t>3</w:t>
        </w:r>
        <w:r>
          <w:fldChar w:fldCharType="end"/>
        </w:r>
      </w:p>
    </w:sdtContent>
  </w:sdt>
  <w:p w14:paraId="22ED6100" w14:textId="77777777" w:rsidR="008075FF" w:rsidRDefault="00807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09C9F" w14:textId="77777777" w:rsidR="00196292" w:rsidRDefault="00196292" w:rsidP="00420D3C">
      <w:r>
        <w:separator/>
      </w:r>
    </w:p>
  </w:footnote>
  <w:footnote w:type="continuationSeparator" w:id="0">
    <w:p w14:paraId="2F945CC3" w14:textId="77777777" w:rsidR="00196292" w:rsidRDefault="00196292" w:rsidP="0042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975E0" w14:textId="5A1A4A81" w:rsidR="00420D3C" w:rsidRPr="008056B7" w:rsidRDefault="00420D3C" w:rsidP="00420D3C">
    <w:pPr>
      <w:jc w:val="center"/>
      <w:rPr>
        <w:rFonts w:asciiTheme="minorHAnsi" w:hAnsiTheme="minorHAnsi" w:cstheme="minorHAnsi"/>
        <w:i/>
        <w:sz w:val="20"/>
        <w:szCs w:val="20"/>
      </w:rPr>
    </w:pPr>
    <w:r w:rsidRPr="008056B7">
      <w:rPr>
        <w:rFonts w:asciiTheme="minorHAnsi" w:hAnsiTheme="minorHAnsi" w:cstheme="minorHAnsi"/>
        <w:i/>
        <w:iCs/>
        <w:sz w:val="20"/>
        <w:szCs w:val="20"/>
      </w:rPr>
      <w:t>Dostawa fabrycznie nowego samochodu</w:t>
    </w:r>
    <w:r w:rsidR="00B939B3" w:rsidRPr="008056B7">
      <w:rPr>
        <w:rFonts w:asciiTheme="minorHAnsi" w:hAnsiTheme="minorHAnsi" w:cstheme="minorHAnsi"/>
        <w:i/>
        <w:iCs/>
        <w:sz w:val="20"/>
        <w:szCs w:val="20"/>
      </w:rPr>
      <w:t xml:space="preserve"> </w:t>
    </w:r>
    <w:r w:rsidRPr="008056B7">
      <w:rPr>
        <w:rFonts w:asciiTheme="minorHAnsi" w:hAnsiTheme="minorHAnsi" w:cstheme="minorHAnsi"/>
        <w:i/>
        <w:sz w:val="20"/>
        <w:szCs w:val="20"/>
      </w:rPr>
      <w:t xml:space="preserve"> </w:t>
    </w:r>
    <w:r w:rsidR="00B939B3" w:rsidRPr="008056B7">
      <w:rPr>
        <w:rFonts w:asciiTheme="minorHAnsi" w:hAnsiTheme="minorHAnsi" w:cstheme="minorHAnsi"/>
        <w:i/>
        <w:sz w:val="20"/>
        <w:szCs w:val="20"/>
      </w:rPr>
      <w:t xml:space="preserve">5-drzwiowego </w:t>
    </w:r>
    <w:r w:rsidR="008075FF" w:rsidRPr="008056B7">
      <w:rPr>
        <w:rFonts w:asciiTheme="minorHAnsi" w:hAnsiTheme="minorHAnsi" w:cstheme="minorHAnsi"/>
        <w:i/>
        <w:sz w:val="20"/>
        <w:szCs w:val="20"/>
      </w:rPr>
      <w:t xml:space="preserve">typu van </w:t>
    </w:r>
    <w:r w:rsidRPr="008056B7">
      <w:rPr>
        <w:rFonts w:asciiTheme="minorHAnsi" w:hAnsiTheme="minorHAnsi" w:cstheme="minorHAnsi"/>
        <w:i/>
        <w:sz w:val="20"/>
        <w:szCs w:val="20"/>
      </w:rPr>
      <w:t xml:space="preserve">dla </w:t>
    </w:r>
  </w:p>
  <w:p w14:paraId="6A7BD9DB" w14:textId="21D657FD" w:rsidR="00420D3C" w:rsidRPr="008056B7" w:rsidRDefault="008075FF" w:rsidP="00420D3C">
    <w:pPr>
      <w:jc w:val="center"/>
      <w:rPr>
        <w:rFonts w:asciiTheme="minorHAnsi" w:hAnsiTheme="minorHAnsi" w:cstheme="minorHAnsi"/>
        <w:b/>
        <w:i/>
        <w:iCs/>
        <w:sz w:val="20"/>
        <w:szCs w:val="20"/>
      </w:rPr>
    </w:pPr>
    <w:r w:rsidRPr="008056B7">
      <w:rPr>
        <w:rFonts w:asciiTheme="minorHAnsi" w:hAnsiTheme="minorHAnsi" w:cstheme="minorHAnsi"/>
        <w:i/>
        <w:sz w:val="20"/>
        <w:szCs w:val="20"/>
      </w:rPr>
      <w:t xml:space="preserve">Collegium Witelona Uczelnia Państwowa. Postępowanie </w:t>
    </w:r>
    <w:r w:rsidR="008056B7" w:rsidRPr="008056B7">
      <w:rPr>
        <w:rFonts w:asciiTheme="minorHAnsi" w:hAnsiTheme="minorHAnsi" w:cstheme="minorHAnsi"/>
        <w:i/>
        <w:sz w:val="20"/>
        <w:szCs w:val="20"/>
      </w:rPr>
      <w:t xml:space="preserve">nr </w:t>
    </w:r>
    <w:r w:rsidRPr="008056B7">
      <w:rPr>
        <w:rFonts w:asciiTheme="minorHAnsi" w:hAnsiTheme="minorHAnsi" w:cstheme="minorHAnsi"/>
        <w:i/>
        <w:sz w:val="20"/>
        <w:szCs w:val="20"/>
      </w:rPr>
      <w:t>DA.260.</w:t>
    </w:r>
    <w:r w:rsidR="0030355C" w:rsidRPr="008056B7">
      <w:rPr>
        <w:rFonts w:asciiTheme="minorHAnsi" w:hAnsiTheme="minorHAnsi" w:cstheme="minorHAnsi"/>
        <w:i/>
        <w:sz w:val="20"/>
        <w:szCs w:val="20"/>
      </w:rPr>
      <w:t>0</w:t>
    </w:r>
    <w:r w:rsidR="00F077C3">
      <w:rPr>
        <w:rFonts w:asciiTheme="minorHAnsi" w:hAnsiTheme="minorHAnsi" w:cstheme="minorHAnsi"/>
        <w:i/>
        <w:sz w:val="20"/>
        <w:szCs w:val="20"/>
      </w:rPr>
      <w:t>6.</w:t>
    </w:r>
    <w:r w:rsidR="00420D3C" w:rsidRPr="008056B7">
      <w:rPr>
        <w:rFonts w:asciiTheme="minorHAnsi" w:hAnsiTheme="minorHAnsi" w:cstheme="minorHAnsi"/>
        <w:i/>
        <w:sz w:val="20"/>
        <w:szCs w:val="20"/>
      </w:rPr>
      <w:t>20</w:t>
    </w:r>
    <w:r w:rsidRPr="008056B7">
      <w:rPr>
        <w:rFonts w:asciiTheme="minorHAnsi" w:hAnsiTheme="minorHAnsi" w:cstheme="minorHAnsi"/>
        <w:i/>
        <w:sz w:val="20"/>
        <w:szCs w:val="20"/>
      </w:rPr>
      <w:t>23</w:t>
    </w:r>
  </w:p>
  <w:p w14:paraId="2C618B57" w14:textId="77777777" w:rsidR="00420D3C" w:rsidRDefault="00420D3C">
    <w:pPr>
      <w:pStyle w:val="Nagwek"/>
    </w:pPr>
    <w:r w:rsidRPr="008056B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</w:t>
    </w:r>
    <w:r w:rsidRPr="008056B7">
      <w:rPr>
        <w:rFonts w:asciiTheme="minorHAnsi" w:hAnsiTheme="minorHAnsi" w:cstheme="minorHAnsi"/>
        <w:sz w:val="20"/>
        <w:szCs w:val="20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B5B7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F063C0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660014"/>
    <w:multiLevelType w:val="hybridMultilevel"/>
    <w:tmpl w:val="6ADE6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3D7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B24DB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F573576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3C017EA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53D05F5"/>
    <w:multiLevelType w:val="singleLevel"/>
    <w:tmpl w:val="0C6E3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5"/>
  </w:num>
  <w:num w:numId="12">
    <w:abstractNumId w:val="6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568"/>
    <w:rsid w:val="00007D17"/>
    <w:rsid w:val="00026FEA"/>
    <w:rsid w:val="00034E58"/>
    <w:rsid w:val="00055C69"/>
    <w:rsid w:val="000717B4"/>
    <w:rsid w:val="00085271"/>
    <w:rsid w:val="000A5C66"/>
    <w:rsid w:val="000B6BFB"/>
    <w:rsid w:val="00196292"/>
    <w:rsid w:val="001C740F"/>
    <w:rsid w:val="001E736C"/>
    <w:rsid w:val="00204513"/>
    <w:rsid w:val="002379EE"/>
    <w:rsid w:val="00243890"/>
    <w:rsid w:val="002C3DEA"/>
    <w:rsid w:val="002D6788"/>
    <w:rsid w:val="002E7740"/>
    <w:rsid w:val="0030355C"/>
    <w:rsid w:val="003860D7"/>
    <w:rsid w:val="00392D54"/>
    <w:rsid w:val="00420D3C"/>
    <w:rsid w:val="0043595F"/>
    <w:rsid w:val="004A5B02"/>
    <w:rsid w:val="004F29AB"/>
    <w:rsid w:val="005063D8"/>
    <w:rsid w:val="005460CA"/>
    <w:rsid w:val="00587BAE"/>
    <w:rsid w:val="005D4EDC"/>
    <w:rsid w:val="005D74E0"/>
    <w:rsid w:val="006105AD"/>
    <w:rsid w:val="006141B0"/>
    <w:rsid w:val="00691961"/>
    <w:rsid w:val="00694993"/>
    <w:rsid w:val="006A1733"/>
    <w:rsid w:val="00743559"/>
    <w:rsid w:val="00747AEE"/>
    <w:rsid w:val="00754268"/>
    <w:rsid w:val="00770819"/>
    <w:rsid w:val="008056B7"/>
    <w:rsid w:val="008075FF"/>
    <w:rsid w:val="00865B41"/>
    <w:rsid w:val="008961BA"/>
    <w:rsid w:val="009263D7"/>
    <w:rsid w:val="00927FC2"/>
    <w:rsid w:val="00947014"/>
    <w:rsid w:val="009C2831"/>
    <w:rsid w:val="00A648C3"/>
    <w:rsid w:val="00A90735"/>
    <w:rsid w:val="00A941B7"/>
    <w:rsid w:val="00A95859"/>
    <w:rsid w:val="00AB0B31"/>
    <w:rsid w:val="00AB1523"/>
    <w:rsid w:val="00B204AF"/>
    <w:rsid w:val="00B939B3"/>
    <w:rsid w:val="00C15841"/>
    <w:rsid w:val="00C35C91"/>
    <w:rsid w:val="00C54E6D"/>
    <w:rsid w:val="00CE0924"/>
    <w:rsid w:val="00CE793C"/>
    <w:rsid w:val="00CF1F5B"/>
    <w:rsid w:val="00D02114"/>
    <w:rsid w:val="00D50EC4"/>
    <w:rsid w:val="00D54544"/>
    <w:rsid w:val="00DE53AE"/>
    <w:rsid w:val="00E50568"/>
    <w:rsid w:val="00E83E40"/>
    <w:rsid w:val="00E96FF5"/>
    <w:rsid w:val="00F00394"/>
    <w:rsid w:val="00F077C3"/>
    <w:rsid w:val="00F42718"/>
    <w:rsid w:val="00FE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1FFD9"/>
  <w15:chartTrackingRefBased/>
  <w15:docId w15:val="{3C2CAC25-2BF8-4F95-A8C5-CBB077DF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eastAsia="Arial Unicode MS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20D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20D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20D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20D3C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D3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20D3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95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5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58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859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A95859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C35C9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C35C91"/>
    <w:rPr>
      <w:sz w:val="24"/>
      <w:szCs w:val="24"/>
    </w:rPr>
  </w:style>
  <w:style w:type="paragraph" w:styleId="Poprawka">
    <w:name w:val="Revision"/>
    <w:hidden/>
    <w:uiPriority w:val="99"/>
    <w:semiHidden/>
    <w:rsid w:val="006105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9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5397F-D401-48A9-BF51-3A53AAE8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429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Przedmiotem zapytania o cenę jest zakup samochodu osobowego</vt:lpstr>
    </vt:vector>
  </TitlesOfParts>
  <Company>PWSZ Legnica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Przedmiotem zapytania o cenę jest zakup samochodu osobowego</dc:title>
  <dc:subject/>
  <dc:creator>burbar</dc:creator>
  <cp:keywords/>
  <cp:lastModifiedBy>Wetulani Krystyna</cp:lastModifiedBy>
  <cp:revision>4</cp:revision>
  <cp:lastPrinted>2015-12-28T13:54:00Z</cp:lastPrinted>
  <dcterms:created xsi:type="dcterms:W3CDTF">2023-07-14T09:52:00Z</dcterms:created>
  <dcterms:modified xsi:type="dcterms:W3CDTF">2023-07-14T10:16:00Z</dcterms:modified>
</cp:coreProperties>
</file>